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CD" w:rsidRPr="00AD3944" w:rsidRDefault="003465CD">
      <w:pPr>
        <w:spacing w:line="368" w:lineRule="exact"/>
        <w:rPr>
          <w:color w:val="000000"/>
          <w:sz w:val="24"/>
          <w:szCs w:val="24"/>
        </w:rPr>
      </w:pPr>
    </w:p>
    <w:p w:rsidR="003465CD" w:rsidRPr="00AD3944" w:rsidRDefault="003465CD" w:rsidP="003D25F1">
      <w:pPr>
        <w:jc w:val="center"/>
        <w:rPr>
          <w:rFonts w:ascii="宋体"/>
          <w:b/>
          <w:bCs/>
          <w:color w:val="000000"/>
          <w:sz w:val="36"/>
          <w:szCs w:val="36"/>
        </w:rPr>
      </w:pPr>
      <w:r w:rsidRPr="00AD3944">
        <w:rPr>
          <w:rFonts w:ascii="宋体" w:hAnsi="宋体" w:cs="宋体" w:hint="eastAsia"/>
          <w:b/>
          <w:bCs/>
          <w:color w:val="000000"/>
          <w:sz w:val="36"/>
          <w:szCs w:val="36"/>
        </w:rPr>
        <w:t>西安市预防脊髓灰质炎疫苗接种知情同意书</w:t>
      </w:r>
    </w:p>
    <w:p w:rsidR="003465CD" w:rsidRPr="00AD3944" w:rsidRDefault="003465CD" w:rsidP="003D25F1">
      <w:pPr>
        <w:jc w:val="center"/>
        <w:rPr>
          <w:rFonts w:ascii="宋体"/>
          <w:b/>
          <w:bCs/>
          <w:color w:val="000000"/>
          <w:sz w:val="36"/>
          <w:szCs w:val="36"/>
        </w:rPr>
      </w:pPr>
      <w:r w:rsidRPr="00AD3944">
        <w:rPr>
          <w:rFonts w:ascii="宋体" w:hAnsi="宋体" w:cs="宋体" w:hint="eastAsia"/>
          <w:b/>
          <w:bCs/>
          <w:color w:val="000000"/>
          <w:sz w:val="36"/>
          <w:szCs w:val="36"/>
        </w:rPr>
        <w:t>（</w:t>
      </w:r>
      <w:r w:rsidRPr="00AD3944">
        <w:rPr>
          <w:rFonts w:ascii="宋体" w:hAnsi="宋体" w:cs="宋体"/>
          <w:b/>
          <w:bCs/>
          <w:color w:val="000000"/>
          <w:sz w:val="36"/>
          <w:szCs w:val="36"/>
        </w:rPr>
        <w:t>2019</w:t>
      </w:r>
      <w:r w:rsidRPr="00AD3944">
        <w:rPr>
          <w:rFonts w:ascii="宋体" w:hAnsi="宋体" w:cs="宋体" w:hint="eastAsia"/>
          <w:b/>
          <w:bCs/>
          <w:color w:val="000000"/>
          <w:sz w:val="36"/>
          <w:szCs w:val="36"/>
        </w:rPr>
        <w:t>年版）</w:t>
      </w:r>
    </w:p>
    <w:p w:rsidR="003465CD" w:rsidRPr="00AD3944" w:rsidRDefault="003465CD">
      <w:pPr>
        <w:spacing w:line="368" w:lineRule="exact"/>
        <w:rPr>
          <w:color w:val="000000"/>
          <w:sz w:val="24"/>
          <w:szCs w:val="24"/>
        </w:rPr>
      </w:pPr>
    </w:p>
    <w:p w:rsidR="003465CD" w:rsidRPr="00AD3944" w:rsidRDefault="003465CD">
      <w:pPr>
        <w:spacing w:line="297" w:lineRule="exact"/>
        <w:ind w:left="1020" w:right="1000"/>
        <w:jc w:val="both"/>
        <w:rPr>
          <w:color w:val="000000"/>
          <w:sz w:val="20"/>
          <w:szCs w:val="20"/>
        </w:rPr>
      </w:pPr>
      <w:r w:rsidRPr="00AD3944">
        <w:rPr>
          <w:rFonts w:ascii="宋体" w:hAnsi="宋体" w:cs="宋体" w:hint="eastAsia"/>
          <w:b/>
          <w:bCs/>
          <w:color w:val="000000"/>
          <w:sz w:val="24"/>
          <w:szCs w:val="24"/>
        </w:rPr>
        <w:t>【疾病简介】</w:t>
      </w:r>
      <w:r w:rsidRPr="00AD3944">
        <w:rPr>
          <w:rFonts w:ascii="宋体" w:hAnsi="宋体" w:cs="宋体" w:hint="eastAsia"/>
          <w:color w:val="000000"/>
          <w:sz w:val="24"/>
          <w:szCs w:val="24"/>
        </w:rPr>
        <w:t>脊髓灰质炎（俗称</w:t>
      </w:r>
      <w:r w:rsidRPr="00AD3944">
        <w:rPr>
          <w:rFonts w:eastAsia="Times New Roman"/>
          <w:color w:val="000000"/>
          <w:sz w:val="24"/>
          <w:szCs w:val="24"/>
        </w:rPr>
        <w:t>“</w:t>
      </w:r>
      <w:r w:rsidRPr="00AD3944">
        <w:rPr>
          <w:rFonts w:ascii="宋体" w:hAnsi="宋体" w:cs="宋体" w:hint="eastAsia"/>
          <w:color w:val="000000"/>
          <w:sz w:val="24"/>
          <w:szCs w:val="24"/>
        </w:rPr>
        <w:t>小儿麻痹症</w:t>
      </w:r>
      <w:r w:rsidRPr="00AD3944">
        <w:rPr>
          <w:rFonts w:eastAsia="Times New Roman"/>
          <w:color w:val="000000"/>
          <w:sz w:val="24"/>
          <w:szCs w:val="24"/>
        </w:rPr>
        <w:t>”</w:t>
      </w:r>
      <w:r w:rsidRPr="00AD3944">
        <w:rPr>
          <w:rFonts w:ascii="宋体" w:hAnsi="宋体" w:cs="宋体" w:hint="eastAsia"/>
          <w:color w:val="000000"/>
          <w:sz w:val="24"/>
          <w:szCs w:val="24"/>
        </w:rPr>
        <w:t>，以下简称</w:t>
      </w:r>
      <w:r w:rsidRPr="00AD3944">
        <w:rPr>
          <w:rFonts w:eastAsia="Times New Roman"/>
          <w:color w:val="000000"/>
          <w:sz w:val="24"/>
          <w:szCs w:val="24"/>
        </w:rPr>
        <w:t>“</w:t>
      </w:r>
      <w:r w:rsidRPr="00AD3944">
        <w:rPr>
          <w:rFonts w:ascii="宋体" w:hAnsi="宋体" w:cs="宋体" w:hint="eastAsia"/>
          <w:color w:val="000000"/>
          <w:sz w:val="24"/>
          <w:szCs w:val="24"/>
        </w:rPr>
        <w:t>脊灰</w:t>
      </w:r>
      <w:r w:rsidRPr="00AD3944">
        <w:rPr>
          <w:rFonts w:eastAsia="Times New Roman"/>
          <w:color w:val="000000"/>
          <w:sz w:val="24"/>
          <w:szCs w:val="24"/>
        </w:rPr>
        <w:t>”</w:t>
      </w:r>
      <w:r w:rsidRPr="00AD3944">
        <w:rPr>
          <w:rFonts w:ascii="宋体" w:hAnsi="宋体" w:cs="宋体" w:hint="eastAsia"/>
          <w:color w:val="000000"/>
          <w:sz w:val="24"/>
          <w:szCs w:val="24"/>
        </w:rPr>
        <w:t>），是由脊灰病毒引起的急性肠道传染病，可引起肢体不对称弛缓性麻痹，部分患者会留下瘫痪后遗症，个别重症者可危及生命。</w:t>
      </w:r>
    </w:p>
    <w:p w:rsidR="003465CD" w:rsidRPr="00AD3944" w:rsidRDefault="003465CD">
      <w:pPr>
        <w:spacing w:line="71" w:lineRule="exact"/>
        <w:rPr>
          <w:color w:val="000000"/>
          <w:sz w:val="24"/>
          <w:szCs w:val="24"/>
        </w:rPr>
      </w:pPr>
    </w:p>
    <w:p w:rsidR="003465CD" w:rsidRPr="00AD3944" w:rsidRDefault="003465CD">
      <w:pPr>
        <w:spacing w:line="290" w:lineRule="exact"/>
        <w:ind w:left="1020" w:right="980"/>
        <w:jc w:val="both"/>
        <w:rPr>
          <w:color w:val="000000"/>
          <w:sz w:val="20"/>
          <w:szCs w:val="20"/>
        </w:rPr>
      </w:pPr>
      <w:r w:rsidRPr="00AD3944">
        <w:rPr>
          <w:rFonts w:ascii="宋体" w:hAnsi="宋体" w:cs="宋体" w:hint="eastAsia"/>
          <w:b/>
          <w:bCs/>
          <w:color w:val="000000"/>
          <w:sz w:val="24"/>
          <w:szCs w:val="24"/>
        </w:rPr>
        <w:t>【疫苗作用】</w:t>
      </w:r>
      <w:r w:rsidRPr="00AD3944">
        <w:rPr>
          <w:rFonts w:ascii="宋体" w:hAnsi="宋体" w:cs="宋体" w:hint="eastAsia"/>
          <w:color w:val="000000"/>
          <w:sz w:val="24"/>
          <w:szCs w:val="24"/>
        </w:rPr>
        <w:t>全程接种</w:t>
      </w:r>
      <w:r w:rsidRPr="00AD3944">
        <w:rPr>
          <w:rFonts w:eastAsia="Times New Roman"/>
          <w:color w:val="000000"/>
          <w:sz w:val="24"/>
          <w:szCs w:val="24"/>
        </w:rPr>
        <w:t xml:space="preserve"> 4 </w:t>
      </w:r>
      <w:r w:rsidRPr="00AD3944">
        <w:rPr>
          <w:rFonts w:ascii="宋体" w:hAnsi="宋体" w:cs="宋体" w:hint="eastAsia"/>
          <w:color w:val="000000"/>
          <w:sz w:val="24"/>
          <w:szCs w:val="24"/>
        </w:rPr>
        <w:t>剂可有效预防脊灰。</w:t>
      </w:r>
    </w:p>
    <w:p w:rsidR="003465CD" w:rsidRPr="00AD3944" w:rsidRDefault="003465CD">
      <w:pPr>
        <w:spacing w:line="5" w:lineRule="exact"/>
        <w:rPr>
          <w:color w:val="000000"/>
          <w:sz w:val="24"/>
          <w:szCs w:val="24"/>
        </w:rPr>
      </w:pPr>
    </w:p>
    <w:tbl>
      <w:tblPr>
        <w:tblW w:w="108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3100"/>
        <w:gridCol w:w="3260"/>
        <w:gridCol w:w="3760"/>
        <w:gridCol w:w="30"/>
      </w:tblGrid>
      <w:tr w:rsidR="003465CD" w:rsidRPr="00AD3944">
        <w:trPr>
          <w:trHeight w:val="315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6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疫苗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I </w:t>
            </w: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型</w:t>
            </w:r>
            <w:r w:rsidRPr="00AD3944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III </w:t>
            </w: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型脊髓灰质炎减毒活疫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脊髓灰质炎灭活疫苗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jc w:val="center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吸附无细胞百白破灭活脊髓灰质炎和</w:t>
            </w:r>
            <w:r w:rsidRPr="00AD3944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b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1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9"/>
                <w:szCs w:val="9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24" w:lineRule="exact"/>
              <w:jc w:val="center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苗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9"/>
                <w:szCs w:val="9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24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型流感嗜血杆菌（结合）联合疫苗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1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6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（</w:t>
            </w:r>
            <w:r w:rsidRPr="00AD3944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IPV</w:t>
            </w: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4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（</w:t>
            </w:r>
            <w:r w:rsidRPr="00AD3944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bOPV</w:t>
            </w: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jc w:val="center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（</w:t>
            </w:r>
            <w:r w:rsidRPr="00AD3944">
              <w:rPr>
                <w:rFonts w:eastAsia="Times New Roman"/>
                <w:b/>
                <w:bCs/>
                <w:color w:val="000000"/>
                <w:w w:val="99"/>
                <w:sz w:val="21"/>
                <w:szCs w:val="21"/>
              </w:rPr>
              <w:t>DTaP-IPV/Hib</w:t>
            </w:r>
            <w:r w:rsidRPr="00AD3944">
              <w:rPr>
                <w:rFonts w:ascii="宋体" w:hAnsi="宋体" w:cs="宋体" w:hint="eastAsia"/>
                <w:b/>
                <w:bCs/>
                <w:color w:val="000000"/>
                <w:w w:val="99"/>
                <w:sz w:val="21"/>
                <w:szCs w:val="21"/>
              </w:rPr>
              <w:t>）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12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6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5"/>
                <w:szCs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6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</w:t>
            </w: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</w:tcPr>
          <w:p w:rsidR="003465CD" w:rsidRPr="00AD3944" w:rsidRDefault="003465CD" w:rsidP="007745F7">
            <w:pPr>
              <w:jc w:val="both"/>
              <w:rPr>
                <w:rFonts w:ascii="宋体"/>
                <w:color w:val="000000"/>
                <w:sz w:val="21"/>
                <w:szCs w:val="21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免疫规划疫苗印有</w:t>
            </w:r>
            <w:r w:rsidRPr="00AD3944">
              <w:rPr>
                <w:color w:val="000000"/>
                <w:sz w:val="21"/>
                <w:szCs w:val="21"/>
              </w:rPr>
              <w:t>“</w:t>
            </w: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免费</w:t>
            </w:r>
            <w:r w:rsidRPr="00AD3944">
              <w:rPr>
                <w:color w:val="000000"/>
                <w:sz w:val="21"/>
                <w:szCs w:val="21"/>
              </w:rPr>
              <w:t>”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字样，适龄人群</w:t>
            </w: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免费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接种。</w:t>
            </w:r>
          </w:p>
          <w:p w:rsidR="003465CD" w:rsidRPr="00AD3944" w:rsidRDefault="003465CD" w:rsidP="007745F7">
            <w:pPr>
              <w:jc w:val="both"/>
              <w:rPr>
                <w:rFonts w:ascii="宋体"/>
                <w:color w:val="000000"/>
                <w:sz w:val="21"/>
                <w:szCs w:val="21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其它疫苗：由受种者</w:t>
            </w: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自愿自费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接种。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center"/>
          </w:tcPr>
          <w:p w:rsidR="003465CD" w:rsidRPr="00AD3944" w:rsidRDefault="003465CD" w:rsidP="00A444B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陕西省免疫规划规定的剂次免费，其余剂次自愿自费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center"/>
          </w:tcPr>
          <w:p w:rsidR="003465CD" w:rsidRPr="00AD3944" w:rsidRDefault="003465CD" w:rsidP="00A444B2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w w:val="99"/>
                <w:sz w:val="21"/>
                <w:szCs w:val="21"/>
              </w:rPr>
              <w:t>自愿自费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16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6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</w:tcPr>
          <w:p w:rsidR="003465CD" w:rsidRPr="00AD3944" w:rsidRDefault="003465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 w:rsidP="00A444B2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165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13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 xml:space="preserve">1. 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对该疫苗所含任何成分过敏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1.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对该疫苗所含任何成分过敏者。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1.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对该疫苗所含任何成分过敏者。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者。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 xml:space="preserve">2. 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以前接种本疫苗后出现严重过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2.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以往接种过含相同组分的疫苗出现过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2.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患急性疾病、严重慢性疾病、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敏反应者。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严重不良反应者。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慢性疾病的急性发作期、发热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3.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正处在发热、急性疾病期间者。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3.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患进行性脑病者。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6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者。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4.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患严重慢性疾病者。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4.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以前接种过百日咳疫苗后</w:t>
            </w:r>
            <w:r w:rsidRPr="00AD3944">
              <w:rPr>
                <w:rFonts w:eastAsia="Times New Roman"/>
                <w:color w:val="000000"/>
                <w:sz w:val="21"/>
                <w:szCs w:val="21"/>
              </w:rPr>
              <w:t xml:space="preserve"> 7 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天内患过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6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禁忌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3.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免疫缺陷、免疫功能低下或正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5.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过敏体质者。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脑病者。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接受免疫抑制剂治疗者。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5.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发热或急性疾病期间必须推迟接种本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4.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妊娠期妇女。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品。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 xml:space="preserve">5. 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未控制的癫痫或其他进行性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神经系统疾病者。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6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5"/>
                <w:szCs w:val="5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5"/>
                <w:szCs w:val="5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2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1.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常见不良反应：发热、腹泻、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1.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常见不良反应：发热；注射部位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w w:val="96"/>
                <w:sz w:val="21"/>
                <w:szCs w:val="21"/>
              </w:rPr>
              <w:t>1.</w:t>
            </w:r>
            <w:r w:rsidRPr="00AD3944">
              <w:rPr>
                <w:rFonts w:ascii="宋体" w:hAnsi="宋体" w:cs="宋体" w:hint="eastAsia"/>
                <w:color w:val="000000"/>
                <w:w w:val="96"/>
                <w:sz w:val="21"/>
                <w:szCs w:val="21"/>
              </w:rPr>
              <w:t>常见不良反应：发热，注射部位触痛、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29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w w:val="93"/>
                <w:sz w:val="21"/>
                <w:szCs w:val="21"/>
              </w:rPr>
              <w:t>烦躁（易激惹）、呕吐、皮疹等。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疼痛、发红、肿胀、硬结，嗜睡，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红斑和硬结，食欲不振，呕吐，腹泻，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w w:val="95"/>
                <w:sz w:val="21"/>
                <w:szCs w:val="21"/>
              </w:rPr>
              <w:t>2.</w:t>
            </w:r>
            <w:r w:rsidRPr="00AD3944">
              <w:rPr>
                <w:rFonts w:ascii="宋体" w:hAnsi="宋体" w:cs="宋体" w:hint="eastAsia"/>
                <w:color w:val="000000"/>
                <w:w w:val="95"/>
                <w:sz w:val="21"/>
                <w:szCs w:val="21"/>
              </w:rPr>
              <w:t>罕见不良反应：寒战、无力（疲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烦躁，呕吐，腹泻，皮疹等。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易激惹，异常哭闹，嗜睡，睡眠障碍。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劳）、肌肉疼痛和关节痛、感觉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2.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极罕见不良反应：注射部位淋巴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w w:val="96"/>
                <w:sz w:val="21"/>
                <w:szCs w:val="21"/>
              </w:rPr>
              <w:t>2.</w:t>
            </w:r>
            <w:r w:rsidRPr="00AD3944">
              <w:rPr>
                <w:rFonts w:ascii="宋体" w:hAnsi="宋体" w:cs="宋体" w:hint="eastAsia"/>
                <w:color w:val="000000"/>
                <w:w w:val="96"/>
                <w:sz w:val="21"/>
                <w:szCs w:val="21"/>
              </w:rPr>
              <w:t>罕见不良反应：重度发热（＞</w:t>
            </w:r>
            <w:r w:rsidRPr="00AD3944">
              <w:rPr>
                <w:rFonts w:eastAsia="Times New Roman"/>
                <w:color w:val="000000"/>
                <w:w w:val="96"/>
                <w:sz w:val="21"/>
                <w:szCs w:val="21"/>
              </w:rPr>
              <w:t>40</w:t>
            </w:r>
            <w:r w:rsidRPr="00AD3944">
              <w:rPr>
                <w:rFonts w:ascii="宋体" w:cs="宋体" w:hint="eastAsia"/>
                <w:color w:val="000000"/>
                <w:w w:val="96"/>
                <w:sz w:val="21"/>
                <w:szCs w:val="21"/>
              </w:rPr>
              <w:t>℃</w:t>
            </w:r>
            <w:r w:rsidRPr="00AD3944">
              <w:rPr>
                <w:rFonts w:ascii="宋体" w:hAnsi="宋体" w:cs="宋体" w:hint="eastAsia"/>
                <w:color w:val="000000"/>
                <w:w w:val="96"/>
                <w:sz w:val="21"/>
                <w:szCs w:val="21"/>
              </w:rPr>
              <w:t>），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异常、局部麻痹、神经炎及脊髓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结肿大，荨麻疹、血管性水肿、过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下肢水肿。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6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不良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炎。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敏性休克，中度、一过性关节痛和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3.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极罕见不良反应：伴有或不伴有发热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6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反应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3.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极罕见不良反应：口服后引起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肌痛，惊厥（伴或不伴发热），头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的惊厥、低张力低反应现象；皮疹，荨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脊髓灰质炎疫苗相关病例。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痛、中度和一过性的感觉异常（主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麻疹，格林－巴利综合征或臂丛神经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要位于下肢），兴奋、嗜睡和易激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炎；大面积的注射部位不良反应（面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惹，广泛分布的皮疹，</w:t>
            </w:r>
            <w:r w:rsidRPr="00AD3944">
              <w:rPr>
                <w:rFonts w:eastAsia="Times New Roman"/>
                <w:color w:val="000000"/>
                <w:sz w:val="21"/>
                <w:szCs w:val="21"/>
              </w:rPr>
              <w:t xml:space="preserve">≤28 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周早产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积</w:t>
            </w:r>
            <w:r w:rsidRPr="00AD3944">
              <w:rPr>
                <w:rFonts w:eastAsia="Times New Roman"/>
                <w:color w:val="000000"/>
                <w:sz w:val="21"/>
                <w:szCs w:val="21"/>
              </w:rPr>
              <w:t>&gt;5cm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），包括扩散至超出注射部位</w:t>
            </w:r>
            <w:r w:rsidRPr="00AD3944">
              <w:rPr>
                <w:rFonts w:eastAsia="Times New Roman"/>
                <w:color w:val="000000"/>
                <w:sz w:val="21"/>
                <w:szCs w:val="21"/>
              </w:rPr>
              <w:t xml:space="preserve"> 1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儿可能出现呼吸暂停。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个或</w:t>
            </w:r>
            <w:r w:rsidRPr="00AD3944">
              <w:rPr>
                <w:rFonts w:eastAsia="Times New Roman"/>
                <w:color w:val="000000"/>
                <w:sz w:val="21"/>
                <w:szCs w:val="21"/>
              </w:rPr>
              <w:t xml:space="preserve"> 2 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个关节的水肿；妊娠</w:t>
            </w:r>
            <w:r w:rsidRPr="00AD3944">
              <w:rPr>
                <w:rFonts w:eastAsia="Times New Roman"/>
                <w:color w:val="000000"/>
                <w:sz w:val="21"/>
                <w:szCs w:val="21"/>
              </w:rPr>
              <w:t xml:space="preserve"> ≤28 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周出生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的早产儿窒息。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</w:tbl>
    <w:p w:rsidR="003465CD" w:rsidRPr="00AD3944" w:rsidRDefault="003465CD">
      <w:pPr>
        <w:spacing w:line="200" w:lineRule="exact"/>
        <w:rPr>
          <w:color w:val="000000"/>
          <w:sz w:val="24"/>
          <w:szCs w:val="24"/>
        </w:rPr>
      </w:pPr>
    </w:p>
    <w:p w:rsidR="003465CD" w:rsidRPr="00AD3944" w:rsidRDefault="003465CD">
      <w:pPr>
        <w:rPr>
          <w:color w:val="000000"/>
        </w:rPr>
        <w:sectPr w:rsidR="003465CD" w:rsidRPr="00AD3944">
          <w:pgSz w:w="11920" w:h="16845"/>
          <w:pgMar w:top="1440" w:right="530" w:bottom="731" w:left="520" w:header="0" w:footer="0" w:gutter="0"/>
          <w:cols w:space="720" w:equalWidth="0">
            <w:col w:w="10860"/>
          </w:cols>
        </w:sectPr>
      </w:pPr>
    </w:p>
    <w:p w:rsidR="003465CD" w:rsidRPr="00AD3944" w:rsidRDefault="003465CD">
      <w:pPr>
        <w:spacing w:line="200" w:lineRule="exact"/>
        <w:rPr>
          <w:color w:val="000000"/>
          <w:sz w:val="24"/>
          <w:szCs w:val="24"/>
        </w:rPr>
      </w:pPr>
    </w:p>
    <w:p w:rsidR="003465CD" w:rsidRPr="00AD3944" w:rsidRDefault="003465CD">
      <w:pPr>
        <w:spacing w:line="200" w:lineRule="exact"/>
        <w:rPr>
          <w:color w:val="000000"/>
          <w:sz w:val="24"/>
          <w:szCs w:val="24"/>
        </w:rPr>
      </w:pPr>
    </w:p>
    <w:p w:rsidR="003465CD" w:rsidRPr="00AD3944" w:rsidRDefault="003465CD">
      <w:pPr>
        <w:spacing w:line="200" w:lineRule="exact"/>
        <w:rPr>
          <w:color w:val="000000"/>
          <w:sz w:val="24"/>
          <w:szCs w:val="24"/>
        </w:rPr>
      </w:pPr>
    </w:p>
    <w:p w:rsidR="003465CD" w:rsidRPr="00AD3944" w:rsidRDefault="003465CD">
      <w:pPr>
        <w:spacing w:line="200" w:lineRule="exact"/>
        <w:rPr>
          <w:color w:val="000000"/>
          <w:sz w:val="24"/>
          <w:szCs w:val="24"/>
        </w:rPr>
      </w:pPr>
    </w:p>
    <w:p w:rsidR="003465CD" w:rsidRPr="00AD3944" w:rsidRDefault="003465CD">
      <w:pPr>
        <w:spacing w:line="313" w:lineRule="exact"/>
        <w:rPr>
          <w:color w:val="000000"/>
          <w:sz w:val="24"/>
          <w:szCs w:val="24"/>
        </w:rPr>
      </w:pPr>
    </w:p>
    <w:p w:rsidR="003465CD" w:rsidRPr="00AD3944" w:rsidRDefault="003465CD">
      <w:pPr>
        <w:rPr>
          <w:color w:val="000000"/>
        </w:rPr>
        <w:sectPr w:rsidR="003465CD" w:rsidRPr="00AD3944">
          <w:type w:val="continuous"/>
          <w:pgSz w:w="11920" w:h="16845"/>
          <w:pgMar w:top="1440" w:right="530" w:bottom="731" w:left="520" w:header="0" w:footer="0" w:gutter="0"/>
          <w:cols w:space="720" w:equalWidth="0">
            <w:col w:w="10860"/>
          </w:cols>
        </w:sectPr>
      </w:pPr>
    </w:p>
    <w:p w:rsidR="003465CD" w:rsidRPr="00AD3944" w:rsidRDefault="003465CD">
      <w:pPr>
        <w:spacing w:line="200" w:lineRule="exact"/>
        <w:rPr>
          <w:color w:val="000000"/>
          <w:sz w:val="20"/>
          <w:szCs w:val="20"/>
        </w:rPr>
      </w:pPr>
      <w:bookmarkStart w:id="0" w:name="page2"/>
      <w:bookmarkEnd w:id="0"/>
    </w:p>
    <w:p w:rsidR="003465CD" w:rsidRPr="00AD3944" w:rsidRDefault="003465CD">
      <w:pPr>
        <w:spacing w:line="382" w:lineRule="exact"/>
        <w:rPr>
          <w:color w:val="000000"/>
          <w:sz w:val="20"/>
          <w:szCs w:val="20"/>
        </w:rPr>
      </w:pPr>
    </w:p>
    <w:tbl>
      <w:tblPr>
        <w:tblW w:w="1089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40"/>
        <w:gridCol w:w="3100"/>
        <w:gridCol w:w="3260"/>
        <w:gridCol w:w="3760"/>
        <w:gridCol w:w="30"/>
      </w:tblGrid>
      <w:tr w:rsidR="003465CD" w:rsidRPr="00AD3944">
        <w:trPr>
          <w:trHeight w:val="314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6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疫苗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jc w:val="center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I </w:t>
            </w: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型</w:t>
            </w:r>
            <w:r w:rsidRPr="00AD3944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III </w:t>
            </w: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型脊髓灰质炎减毒活疫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68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脊髓灰质炎灭活疫苗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吸附无细胞百白破灭活脊髓灰质炎和</w:t>
            </w:r>
            <w:r w:rsidRPr="00AD3944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b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10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9"/>
                <w:szCs w:val="9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24" w:lineRule="exact"/>
              <w:jc w:val="center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苗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9"/>
                <w:szCs w:val="9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24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型流感嗜血杆菌（结合）联合疫苗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12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6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（</w:t>
            </w:r>
            <w:r w:rsidRPr="00AD3944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IPV</w:t>
            </w: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13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jc w:val="center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w w:val="99"/>
                <w:sz w:val="21"/>
                <w:szCs w:val="21"/>
              </w:rPr>
              <w:t>（</w:t>
            </w:r>
            <w:r w:rsidRPr="00AD3944">
              <w:rPr>
                <w:rFonts w:eastAsia="Times New Roman"/>
                <w:b/>
                <w:bCs/>
                <w:color w:val="000000"/>
                <w:w w:val="99"/>
                <w:sz w:val="21"/>
                <w:szCs w:val="21"/>
              </w:rPr>
              <w:t>bOPV</w:t>
            </w:r>
            <w:r w:rsidRPr="00AD3944">
              <w:rPr>
                <w:rFonts w:ascii="宋体" w:hAnsi="宋体" w:cs="宋体" w:hint="eastAsia"/>
                <w:b/>
                <w:bCs/>
                <w:color w:val="000000"/>
                <w:w w:val="99"/>
                <w:sz w:val="21"/>
                <w:szCs w:val="21"/>
              </w:rPr>
              <w:t>）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36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（</w:t>
            </w:r>
            <w:r w:rsidRPr="00AD3944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DTaP-IPV/Hib</w:t>
            </w:r>
            <w:r w:rsidRPr="00AD3944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12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28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1.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家族和个人有惊厥史者、患慢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 xml:space="preserve">1. 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血小板减少症或者出血性疾病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1.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血小板减少症或凝血障碍者慎用。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性疾病者、有癫痫史者、过敏体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者慎用。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2.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正在接受免疫抑制剂治疗的患者或患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质者慎用。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 xml:space="preserve">2. 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正在接受免疫抑制剂治疗的患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有免疫缺陷者建议在治疗结束后进行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2.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本品系活疫苗，如需要应使用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者或患有免疫缺陷者建议在治疗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接种。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3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37</w:t>
            </w:r>
            <w:r w:rsidRPr="00AD3944">
              <w:rPr>
                <w:rFonts w:ascii="宋体" w:cs="宋体" w:hint="eastAsia"/>
                <w:color w:val="000000"/>
                <w:sz w:val="21"/>
                <w:szCs w:val="21"/>
              </w:rPr>
              <w:t>℃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以下温水送服，切勿用热水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结束后进行接种。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3.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曾经出现过与前一次疫苗注射无关的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送服。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 xml:space="preserve">3. 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未控制的癫痫患者或其他进行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非热性惊厥者慎用。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1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6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注意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性神经系统疾病患者慎用。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eastAsia="Times New Roman"/>
                <w:color w:val="000000"/>
                <w:sz w:val="21"/>
                <w:szCs w:val="21"/>
              </w:rPr>
              <w:t>4.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曾经接种疫苗出现以下情况者慎用：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14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MS PGothic" w:eastAsia="MS PGothic" w:hAnsi="MS PGothic" w:cs="MS PGothic" w:hint="eastAsia"/>
                <w:color w:val="000000"/>
                <w:sz w:val="21"/>
                <w:szCs w:val="21"/>
              </w:rPr>
              <w:t>①</w:t>
            </w:r>
            <w:r w:rsidRPr="00AD3944">
              <w:rPr>
                <w:rFonts w:eastAsia="Times New Roman"/>
                <w:color w:val="000000"/>
                <w:sz w:val="21"/>
                <w:szCs w:val="21"/>
              </w:rPr>
              <w:t xml:space="preserve">48 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小时内出现的非其他明确病因导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182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6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事项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13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致的</w:t>
            </w:r>
            <w:r w:rsidRPr="00AD3944">
              <w:rPr>
                <w:rFonts w:eastAsia="Times New Roman"/>
                <w:color w:val="000000"/>
                <w:sz w:val="21"/>
                <w:szCs w:val="21"/>
              </w:rPr>
              <w:t>≥40</w:t>
            </w:r>
            <w:r w:rsidRPr="00AD3944">
              <w:rPr>
                <w:rFonts w:ascii="宋体" w:cs="宋体" w:hint="eastAsia"/>
                <w:color w:val="000000"/>
                <w:sz w:val="21"/>
                <w:szCs w:val="21"/>
              </w:rPr>
              <w:t>℃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发热；</w:t>
            </w:r>
            <w:r w:rsidRPr="00AD3944">
              <w:rPr>
                <w:rFonts w:ascii="MS PGothic" w:eastAsia="MS PGothic" w:hAnsi="MS PGothic" w:cs="MS PGothic" w:hint="eastAsia"/>
                <w:color w:val="000000"/>
                <w:sz w:val="21"/>
                <w:szCs w:val="21"/>
              </w:rPr>
              <w:t>②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接种后</w:t>
            </w:r>
            <w:r w:rsidRPr="00AD3944">
              <w:rPr>
                <w:rFonts w:eastAsia="Times New Roman"/>
                <w:color w:val="000000"/>
                <w:sz w:val="21"/>
                <w:szCs w:val="21"/>
              </w:rPr>
              <w:t xml:space="preserve"> 48 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小时内出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18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0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现虚脱或休克样症状（低张力低反应现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象）；</w:t>
            </w:r>
            <w:r w:rsidRPr="00AD3944">
              <w:rPr>
                <w:rFonts w:ascii="MS PGothic" w:eastAsia="MS PGothic" w:hAnsi="MS PGothic" w:cs="MS PGothic" w:hint="eastAsia"/>
                <w:color w:val="000000"/>
                <w:sz w:val="21"/>
                <w:szCs w:val="21"/>
              </w:rPr>
              <w:t>③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接种后</w:t>
            </w:r>
            <w:r w:rsidRPr="00AD3944">
              <w:rPr>
                <w:rFonts w:eastAsia="Times New Roman"/>
                <w:color w:val="000000"/>
                <w:sz w:val="21"/>
                <w:szCs w:val="21"/>
              </w:rPr>
              <w:t xml:space="preserve"> 48 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小时内出现超过</w:t>
            </w:r>
            <w:r w:rsidRPr="00AD3944">
              <w:rPr>
                <w:rFonts w:eastAsia="Times New Roman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29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40" w:lineRule="exact"/>
              <w:ind w:left="120"/>
              <w:rPr>
                <w:color w:val="000000"/>
                <w:sz w:val="20"/>
                <w:szCs w:val="20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小时、持续且无法安抚的哭闹；</w:t>
            </w:r>
            <w:r w:rsidRPr="00AD3944">
              <w:rPr>
                <w:rFonts w:ascii="MS PGothic" w:eastAsia="MS PGothic" w:hAnsi="MS PGothic" w:cs="MS PGothic" w:hint="eastAsia"/>
                <w:color w:val="000000"/>
                <w:sz w:val="21"/>
                <w:szCs w:val="21"/>
              </w:rPr>
              <w:t>④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  <w:tr w:rsidR="003465CD" w:rsidRPr="00AD3944">
        <w:trPr>
          <w:trHeight w:val="332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65CD" w:rsidRDefault="003465CD">
            <w:pPr>
              <w:rPr>
                <w:color w:val="000000"/>
                <w:sz w:val="24"/>
                <w:szCs w:val="24"/>
              </w:rPr>
            </w:pPr>
          </w:p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465CD" w:rsidRPr="00AD3944" w:rsidRDefault="003465CD">
            <w:pPr>
              <w:spacing w:line="256" w:lineRule="exact"/>
              <w:ind w:left="120"/>
              <w:rPr>
                <w:rFonts w:ascii="宋体"/>
                <w:color w:val="000000"/>
                <w:sz w:val="21"/>
                <w:szCs w:val="21"/>
              </w:rPr>
            </w:pP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后</w:t>
            </w:r>
            <w:r w:rsidRPr="00AD3944">
              <w:rPr>
                <w:rFonts w:ascii="宋体" w:hAnsi="宋体" w:cs="宋体"/>
                <w:color w:val="000000"/>
                <w:sz w:val="21"/>
                <w:szCs w:val="21"/>
              </w:rPr>
              <w:t xml:space="preserve"> 3 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天内出现惊厥；</w:t>
            </w:r>
            <w:r w:rsidRPr="00AD3944">
              <w:rPr>
                <w:rFonts w:ascii="宋体" w:cs="宋体" w:hint="eastAsia"/>
                <w:color w:val="000000"/>
                <w:sz w:val="21"/>
                <w:szCs w:val="21"/>
              </w:rPr>
              <w:t>⑤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接种后出现格林巴利综合征或臂丛神经炎者慎用，但对于接种少于</w:t>
            </w:r>
            <w:r w:rsidRPr="00AD3944">
              <w:rPr>
                <w:rFonts w:ascii="宋体" w:hAnsi="宋体" w:cs="宋体"/>
                <w:color w:val="000000"/>
                <w:sz w:val="21"/>
                <w:szCs w:val="21"/>
              </w:rPr>
              <w:t xml:space="preserve"> 3 </w:t>
            </w:r>
            <w:r w:rsidRPr="00AD3944">
              <w:rPr>
                <w:rFonts w:ascii="宋体" w:hAnsi="宋体" w:cs="宋体" w:hint="eastAsia"/>
                <w:color w:val="000000"/>
                <w:sz w:val="21"/>
                <w:szCs w:val="21"/>
              </w:rPr>
              <w:t>剂次的婴儿，可继续接种。</w:t>
            </w:r>
          </w:p>
        </w:tc>
        <w:tc>
          <w:tcPr>
            <w:tcW w:w="30" w:type="dxa"/>
            <w:vAlign w:val="bottom"/>
          </w:tcPr>
          <w:p w:rsidR="003465CD" w:rsidRPr="00AD3944" w:rsidRDefault="003465CD">
            <w:pPr>
              <w:rPr>
                <w:color w:val="000000"/>
                <w:sz w:val="2"/>
                <w:szCs w:val="2"/>
              </w:rPr>
            </w:pPr>
          </w:p>
        </w:tc>
      </w:tr>
    </w:tbl>
    <w:p w:rsidR="003465CD" w:rsidRDefault="003465CD" w:rsidP="00443132">
      <w:pPr>
        <w:spacing w:line="293" w:lineRule="exact"/>
        <w:ind w:right="980"/>
        <w:rPr>
          <w:color w:val="000000"/>
          <w:sz w:val="20"/>
          <w:szCs w:val="20"/>
        </w:rPr>
      </w:pPr>
    </w:p>
    <w:p w:rsidR="003465CD" w:rsidRDefault="003465CD" w:rsidP="00277516">
      <w:pPr>
        <w:spacing w:line="293" w:lineRule="exact"/>
        <w:ind w:right="980" w:firstLineChars="300" w:firstLine="31680"/>
        <w:rPr>
          <w:rFonts w:ascii="宋体" w:cs="宋体"/>
          <w:color w:val="000000"/>
          <w:sz w:val="24"/>
          <w:szCs w:val="24"/>
        </w:rPr>
      </w:pPr>
      <w:r w:rsidRPr="00AD3944">
        <w:rPr>
          <w:rFonts w:ascii="宋体" w:hAnsi="宋体" w:cs="宋体" w:hint="eastAsia"/>
          <w:color w:val="000000"/>
          <w:sz w:val="24"/>
          <w:szCs w:val="24"/>
        </w:rPr>
        <w:t>请您认真阅读以上内容和所种疫苗说明书，</w:t>
      </w:r>
      <w:r w:rsidRPr="00AD3944">
        <w:rPr>
          <w:rFonts w:ascii="宋体" w:hAnsi="宋体" w:cs="宋体" w:hint="eastAsia"/>
          <w:b/>
          <w:bCs/>
          <w:color w:val="000000"/>
          <w:sz w:val="24"/>
          <w:szCs w:val="24"/>
        </w:rPr>
        <w:t>如实提供受种者的健康状况</w:t>
      </w:r>
      <w:r w:rsidRPr="00AD3944">
        <w:rPr>
          <w:rFonts w:ascii="宋体" w:hAnsi="宋体" w:cs="宋体" w:hint="eastAsia"/>
          <w:color w:val="000000"/>
          <w:sz w:val="24"/>
          <w:szCs w:val="24"/>
        </w:rPr>
        <w:t>。有不明事项请咨询接种医生。因疫苗特性或受种者个体差异等因素，疫苗保护率并非</w:t>
      </w:r>
      <w:r w:rsidRPr="00AD3944">
        <w:rPr>
          <w:rFonts w:eastAsia="Times New Roman"/>
          <w:color w:val="000000"/>
          <w:sz w:val="24"/>
          <w:szCs w:val="24"/>
        </w:rPr>
        <w:t xml:space="preserve"> 100%</w:t>
      </w:r>
      <w:r w:rsidRPr="00AD3944"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3465CD" w:rsidRPr="00277516" w:rsidRDefault="003465CD" w:rsidP="00277516">
      <w:pPr>
        <w:spacing w:line="293" w:lineRule="exact"/>
        <w:ind w:right="980" w:firstLineChars="300" w:firstLine="31680"/>
        <w:rPr>
          <w:rFonts w:ascii="宋体"/>
          <w:color w:val="000000"/>
          <w:sz w:val="24"/>
          <w:szCs w:val="24"/>
        </w:rPr>
      </w:pPr>
    </w:p>
    <w:p w:rsidR="003465CD" w:rsidRDefault="003465CD" w:rsidP="00443132">
      <w:pPr>
        <w:spacing w:line="260" w:lineRule="exact"/>
        <w:rPr>
          <w:rFonts w:ascii="宋体" w:cs="宋体"/>
          <w:sz w:val="24"/>
          <w:szCs w:val="24"/>
        </w:rPr>
      </w:pPr>
      <w:bookmarkStart w:id="1" w:name="_GoBack"/>
      <w:bookmarkEnd w:id="1"/>
      <w:r w:rsidRPr="004C5907">
        <w:rPr>
          <w:rFonts w:ascii="宋体" w:hAnsi="宋体" w:cs="宋体" w:hint="eastAsia"/>
          <w:sz w:val="24"/>
          <w:szCs w:val="24"/>
        </w:rPr>
        <w:t>受种者姓名：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ascii="宋体" w:hAnsi="宋体" w:cs="宋体"/>
          <w:sz w:val="24"/>
          <w:szCs w:val="24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性别：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</w:t>
      </w:r>
      <w:r>
        <w:rPr>
          <w:rFonts w:ascii="宋体" w:hAnsi="宋体" w:cs="宋体"/>
          <w:sz w:val="24"/>
          <w:szCs w:val="24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出生日期：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年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月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日</w:t>
      </w:r>
    </w:p>
    <w:p w:rsidR="003465CD" w:rsidRPr="00443132" w:rsidRDefault="003465CD" w:rsidP="00443132">
      <w:pPr>
        <w:spacing w:line="260" w:lineRule="exact"/>
        <w:rPr>
          <w:rFonts w:ascii="宋体"/>
          <w:sz w:val="24"/>
          <w:szCs w:val="24"/>
        </w:rPr>
      </w:pPr>
    </w:p>
    <w:tbl>
      <w:tblPr>
        <w:tblW w:w="111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1"/>
      </w:tblGrid>
      <w:tr w:rsidR="003465CD">
        <w:trPr>
          <w:trHeight w:val="1845"/>
        </w:trPr>
        <w:tc>
          <w:tcPr>
            <w:tcW w:w="11101" w:type="dxa"/>
          </w:tcPr>
          <w:p w:rsidR="003465CD" w:rsidRPr="00277516" w:rsidRDefault="003465CD" w:rsidP="003465CD">
            <w:pPr>
              <w:spacing w:line="349" w:lineRule="exact"/>
              <w:ind w:firstLineChars="300" w:firstLine="31680"/>
              <w:rPr>
                <w:rFonts w:ascii="宋体"/>
                <w:color w:val="000000"/>
                <w:sz w:val="23"/>
                <w:szCs w:val="23"/>
              </w:rPr>
            </w:pPr>
            <w:r w:rsidRPr="00277516">
              <w:rPr>
                <w:rFonts w:ascii="宋体" w:hAnsi="宋体" w:cs="宋体" w:hint="eastAsia"/>
                <w:color w:val="000000"/>
                <w:sz w:val="23"/>
                <w:szCs w:val="23"/>
              </w:rPr>
              <w:t>我同意选择接种：</w:t>
            </w:r>
            <w:r w:rsidRPr="00277516">
              <w:rPr>
                <w:rFonts w:ascii="MS PGothic" w:eastAsia="MS PGothic" w:hAnsi="MS PGothic" w:cs="MS PGothic" w:hint="eastAsia"/>
                <w:color w:val="000000"/>
                <w:sz w:val="23"/>
                <w:szCs w:val="23"/>
              </w:rPr>
              <w:t>①</w:t>
            </w:r>
            <w:r w:rsidRPr="00277516">
              <w:rPr>
                <w:rFonts w:eastAsia="Times New Roman"/>
                <w:color w:val="000000"/>
                <w:sz w:val="23"/>
                <w:szCs w:val="23"/>
              </w:rPr>
              <w:t xml:space="preserve">I </w:t>
            </w:r>
            <w:r w:rsidRPr="00277516">
              <w:rPr>
                <w:rFonts w:ascii="宋体" w:hAnsi="宋体" w:cs="宋体" w:hint="eastAsia"/>
                <w:color w:val="000000"/>
                <w:sz w:val="23"/>
                <w:szCs w:val="23"/>
              </w:rPr>
              <w:t>型</w:t>
            </w:r>
            <w:r w:rsidRPr="00277516">
              <w:rPr>
                <w:rFonts w:eastAsia="Times New Roman"/>
                <w:color w:val="000000"/>
                <w:sz w:val="23"/>
                <w:szCs w:val="23"/>
              </w:rPr>
              <w:t xml:space="preserve"> III </w:t>
            </w:r>
            <w:r w:rsidRPr="00277516">
              <w:rPr>
                <w:rFonts w:ascii="宋体" w:hAnsi="宋体" w:cs="宋体" w:hint="eastAsia"/>
                <w:color w:val="000000"/>
                <w:sz w:val="23"/>
                <w:szCs w:val="23"/>
              </w:rPr>
              <w:t>型脊髓灰质炎减毒活疫苗（</w:t>
            </w:r>
            <w:r w:rsidRPr="00277516">
              <w:rPr>
                <w:rFonts w:eastAsia="Times New Roman"/>
                <w:color w:val="000000"/>
                <w:sz w:val="23"/>
                <w:szCs w:val="23"/>
              </w:rPr>
              <w:t>bOPV</w:t>
            </w:r>
            <w:r w:rsidRPr="00277516">
              <w:rPr>
                <w:rFonts w:ascii="宋体" w:hAnsi="宋体" w:cs="宋体" w:hint="eastAsia"/>
                <w:color w:val="000000"/>
                <w:sz w:val="23"/>
                <w:szCs w:val="23"/>
              </w:rPr>
              <w:t>）</w:t>
            </w:r>
            <w:r w:rsidRPr="00277516">
              <w:rPr>
                <w:rFonts w:eastAsia="Times New Roman"/>
                <w:color w:val="000000"/>
                <w:sz w:val="23"/>
                <w:szCs w:val="23"/>
              </w:rPr>
              <w:t>□</w:t>
            </w:r>
            <w:r w:rsidRPr="00277516">
              <w:rPr>
                <w:rFonts w:ascii="宋体" w:hAnsi="宋体" w:cs="宋体" w:hint="eastAsia"/>
                <w:color w:val="000000"/>
                <w:sz w:val="23"/>
                <w:szCs w:val="23"/>
              </w:rPr>
              <w:t>；</w:t>
            </w:r>
            <w:r w:rsidRPr="00277516">
              <w:rPr>
                <w:rFonts w:ascii="MS PGothic" w:eastAsia="MS PGothic" w:hAnsi="MS PGothic" w:cs="MS PGothic" w:hint="eastAsia"/>
                <w:color w:val="000000"/>
                <w:sz w:val="23"/>
                <w:szCs w:val="23"/>
              </w:rPr>
              <w:t>②</w:t>
            </w:r>
            <w:r w:rsidRPr="00277516">
              <w:rPr>
                <w:rFonts w:ascii="宋体" w:hAnsi="宋体" w:cs="宋体" w:hint="eastAsia"/>
                <w:color w:val="000000"/>
                <w:sz w:val="23"/>
                <w:szCs w:val="23"/>
              </w:rPr>
              <w:t>免费脊髓灰质炎灭活疫苗</w:t>
            </w:r>
            <w:r w:rsidRPr="00277516">
              <w:rPr>
                <w:rFonts w:eastAsia="Times New Roman"/>
                <w:color w:val="000000"/>
                <w:sz w:val="23"/>
                <w:szCs w:val="23"/>
              </w:rPr>
              <w:t>□</w:t>
            </w:r>
            <w:r w:rsidRPr="00277516">
              <w:rPr>
                <w:rFonts w:ascii="宋体" w:hAnsi="宋体" w:cs="宋体" w:hint="eastAsia"/>
                <w:color w:val="000000"/>
                <w:sz w:val="23"/>
                <w:szCs w:val="23"/>
              </w:rPr>
              <w:t>；</w:t>
            </w:r>
            <w:r w:rsidRPr="00277516">
              <w:rPr>
                <w:rFonts w:ascii="MS PGothic" w:eastAsia="MS PGothic" w:hAnsi="MS PGothic" w:cs="MS PGothic" w:hint="eastAsia"/>
                <w:color w:val="000000"/>
                <w:sz w:val="23"/>
                <w:szCs w:val="23"/>
              </w:rPr>
              <w:t>③</w:t>
            </w:r>
            <w:r w:rsidRPr="00277516">
              <w:rPr>
                <w:rFonts w:ascii="宋体" w:hAnsi="宋体" w:cs="宋体" w:hint="eastAsia"/>
                <w:color w:val="000000"/>
                <w:sz w:val="23"/>
                <w:szCs w:val="23"/>
              </w:rPr>
              <w:t>自费脊髓灰质炎灭活疫苗</w:t>
            </w:r>
            <w:r w:rsidRPr="00277516">
              <w:rPr>
                <w:rFonts w:eastAsia="Times New Roman"/>
                <w:color w:val="000000"/>
                <w:sz w:val="23"/>
                <w:szCs w:val="23"/>
              </w:rPr>
              <w:t>□</w:t>
            </w:r>
            <w:r w:rsidRPr="00277516">
              <w:rPr>
                <w:rFonts w:ascii="宋体" w:hAnsi="宋体" w:cs="宋体" w:hint="eastAsia"/>
                <w:color w:val="000000"/>
                <w:sz w:val="23"/>
                <w:szCs w:val="23"/>
              </w:rPr>
              <w:t>；</w:t>
            </w:r>
            <w:r w:rsidRPr="00277516">
              <w:rPr>
                <w:rFonts w:ascii="MS PGothic" w:hAnsi="MS PGothic" w:cs="MS PGothic"/>
                <w:color w:val="000000"/>
                <w:sz w:val="23"/>
                <w:szCs w:val="23"/>
              </w:rPr>
              <w:fldChar w:fldCharType="begin"/>
            </w:r>
            <w:r w:rsidRPr="00277516">
              <w:rPr>
                <w:rFonts w:ascii="MS PGothic" w:hAnsi="MS PGothic" w:cs="MS PGothic"/>
                <w:color w:val="000000"/>
                <w:sz w:val="23"/>
                <w:szCs w:val="23"/>
              </w:rPr>
              <w:instrText xml:space="preserve"> = 4 \* GB3 </w:instrText>
            </w:r>
            <w:r w:rsidRPr="00277516">
              <w:rPr>
                <w:rFonts w:ascii="MS PGothic" w:hAnsi="MS PGothic" w:cs="MS PGothic"/>
                <w:color w:val="000000"/>
                <w:sz w:val="23"/>
                <w:szCs w:val="23"/>
              </w:rPr>
              <w:fldChar w:fldCharType="separate"/>
            </w:r>
            <w:r w:rsidRPr="00277516">
              <w:rPr>
                <w:rFonts w:ascii="MS PGothic" w:hAnsi="MS PGothic" w:cs="宋体" w:hint="eastAsia"/>
                <w:noProof/>
                <w:color w:val="000000"/>
                <w:sz w:val="23"/>
                <w:szCs w:val="23"/>
              </w:rPr>
              <w:t>④</w:t>
            </w:r>
            <w:r w:rsidRPr="00277516">
              <w:rPr>
                <w:rFonts w:ascii="MS PGothic" w:hAnsi="MS PGothic" w:cs="MS PGothic"/>
                <w:color w:val="000000"/>
                <w:sz w:val="23"/>
                <w:szCs w:val="23"/>
              </w:rPr>
              <w:fldChar w:fldCharType="end"/>
            </w:r>
            <w:r w:rsidRPr="00277516">
              <w:rPr>
                <w:rFonts w:ascii="宋体" w:hAnsi="宋体" w:cs="宋体" w:hint="eastAsia"/>
                <w:color w:val="000000"/>
                <w:sz w:val="23"/>
                <w:szCs w:val="23"/>
              </w:rPr>
              <w:t>五联疫苗（</w:t>
            </w:r>
            <w:r w:rsidRPr="00277516">
              <w:rPr>
                <w:rFonts w:eastAsia="Times New Roman"/>
                <w:color w:val="000000"/>
                <w:sz w:val="23"/>
                <w:szCs w:val="23"/>
              </w:rPr>
              <w:t>DTaP-IPV/Hib</w:t>
            </w:r>
            <w:r w:rsidRPr="00277516">
              <w:rPr>
                <w:rFonts w:ascii="宋体" w:hAnsi="宋体" w:cs="宋体" w:hint="eastAsia"/>
                <w:color w:val="000000"/>
                <w:sz w:val="23"/>
                <w:szCs w:val="23"/>
              </w:rPr>
              <w:t>）</w:t>
            </w:r>
            <w:r w:rsidRPr="00277516">
              <w:rPr>
                <w:rFonts w:eastAsia="Times New Roman"/>
                <w:color w:val="000000"/>
                <w:sz w:val="23"/>
                <w:szCs w:val="23"/>
              </w:rPr>
              <w:t>□</w:t>
            </w:r>
            <w:r w:rsidRPr="00277516">
              <w:rPr>
                <w:rFonts w:ascii="宋体" w:hAnsi="宋体" w:cs="宋体" w:hint="eastAsia"/>
                <w:color w:val="000000"/>
                <w:sz w:val="23"/>
                <w:szCs w:val="23"/>
              </w:rPr>
              <w:t>（请在方框内打</w:t>
            </w:r>
            <w:r w:rsidRPr="00277516">
              <w:rPr>
                <w:rFonts w:eastAsia="Times New Roman"/>
                <w:color w:val="000000"/>
                <w:sz w:val="23"/>
                <w:szCs w:val="23"/>
              </w:rPr>
              <w:t>“√”</w:t>
            </w:r>
            <w:r w:rsidRPr="00277516">
              <w:rPr>
                <w:rFonts w:ascii="宋体" w:hAnsi="宋体" w:cs="宋体" w:hint="eastAsia"/>
                <w:color w:val="000000"/>
                <w:sz w:val="23"/>
                <w:szCs w:val="23"/>
              </w:rPr>
              <w:t>），并阅读和提供《受种者健康状况询问表》的内容。</w:t>
            </w:r>
          </w:p>
          <w:p w:rsidR="003465CD" w:rsidRPr="00277516" w:rsidRDefault="003465CD" w:rsidP="00B45282">
            <w:pPr>
              <w:spacing w:line="349" w:lineRule="exact"/>
              <w:rPr>
                <w:rFonts w:ascii="宋体"/>
                <w:color w:val="000000"/>
                <w:sz w:val="23"/>
                <w:szCs w:val="23"/>
              </w:rPr>
            </w:pPr>
          </w:p>
          <w:p w:rsidR="003465CD" w:rsidRPr="00B45282" w:rsidRDefault="003465CD" w:rsidP="003465CD">
            <w:pPr>
              <w:spacing w:line="349" w:lineRule="exact"/>
              <w:ind w:firstLineChars="300" w:firstLine="31680"/>
              <w:rPr>
                <w:rFonts w:ascii="宋体"/>
                <w:sz w:val="24"/>
                <w:szCs w:val="24"/>
              </w:rPr>
            </w:pPr>
            <w:r w:rsidRPr="00B45282">
              <w:rPr>
                <w:rFonts w:ascii="宋体" w:hAnsi="宋体" w:cs="宋体" w:hint="eastAsia"/>
                <w:sz w:val="24"/>
                <w:szCs w:val="24"/>
              </w:rPr>
              <w:t>监护人</w:t>
            </w:r>
            <w:r w:rsidRPr="00B45282">
              <w:rPr>
                <w:rFonts w:eastAsia="Times New Roman"/>
                <w:sz w:val="24"/>
                <w:szCs w:val="24"/>
              </w:rPr>
              <w:t>/</w:t>
            </w:r>
            <w:r w:rsidRPr="00B45282">
              <w:rPr>
                <w:rFonts w:ascii="宋体" w:hAnsi="宋体" w:cs="宋体" w:hint="eastAsia"/>
                <w:sz w:val="24"/>
                <w:szCs w:val="24"/>
              </w:rPr>
              <w:t>受种者（签名）：</w:t>
            </w:r>
            <w:r w:rsidRPr="00B45282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</w:t>
            </w:r>
            <w:r w:rsidRPr="00B45282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B45282">
              <w:rPr>
                <w:rFonts w:ascii="宋体" w:hAnsi="宋体" w:cs="宋体" w:hint="eastAsia"/>
                <w:sz w:val="24"/>
                <w:szCs w:val="24"/>
              </w:rPr>
              <w:t>签字日期：</w:t>
            </w:r>
            <w:r w:rsidRPr="00B45282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 w:rsidRPr="00B45282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B45282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B45282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B45282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B45282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3465CD" w:rsidRPr="00AD3944" w:rsidRDefault="003465CD">
      <w:pPr>
        <w:spacing w:line="349" w:lineRule="exact"/>
        <w:rPr>
          <w:color w:val="000000"/>
          <w:sz w:val="20"/>
          <w:szCs w:val="20"/>
        </w:rPr>
      </w:pPr>
    </w:p>
    <w:p w:rsidR="003465CD" w:rsidRPr="00AD3944" w:rsidRDefault="003465CD" w:rsidP="00277516">
      <w:pPr>
        <w:spacing w:line="368" w:lineRule="exact"/>
        <w:ind w:right="380" w:firstLineChars="250" w:firstLine="31680"/>
        <w:jc w:val="both"/>
        <w:rPr>
          <w:color w:val="000000"/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预检医生</w:t>
      </w:r>
      <w:r w:rsidRPr="004C5907">
        <w:rPr>
          <w:rFonts w:ascii="宋体" w:hAnsi="宋体" w:cs="宋体" w:hint="eastAsia"/>
          <w:sz w:val="24"/>
          <w:szCs w:val="24"/>
        </w:rPr>
        <w:t>（签名）：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签字日期：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4C5907">
        <w:rPr>
          <w:rFonts w:ascii="宋体" w:hAnsi="宋体" w:cs="宋体" w:hint="eastAsia"/>
          <w:sz w:val="24"/>
          <w:szCs w:val="24"/>
        </w:rPr>
        <w:t>年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4C5907">
        <w:rPr>
          <w:rFonts w:ascii="宋体" w:hAnsi="宋体" w:cs="宋体" w:hint="eastAsia"/>
          <w:sz w:val="24"/>
          <w:szCs w:val="24"/>
        </w:rPr>
        <w:t>月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日</w:t>
      </w:r>
    </w:p>
    <w:p w:rsidR="003465CD" w:rsidRPr="00AD3944" w:rsidRDefault="003465CD">
      <w:pPr>
        <w:spacing w:line="20" w:lineRule="exact"/>
        <w:rPr>
          <w:color w:val="000000"/>
          <w:sz w:val="20"/>
          <w:szCs w:val="20"/>
        </w:rPr>
      </w:pPr>
    </w:p>
    <w:p w:rsidR="003465CD" w:rsidRPr="00AD3944" w:rsidRDefault="003465CD" w:rsidP="001517A2">
      <w:pPr>
        <w:spacing w:line="274" w:lineRule="exact"/>
        <w:rPr>
          <w:rFonts w:ascii="宋体"/>
          <w:color w:val="000000"/>
          <w:sz w:val="24"/>
          <w:szCs w:val="24"/>
        </w:rPr>
      </w:pPr>
    </w:p>
    <w:p w:rsidR="003465CD" w:rsidRPr="00AD3944" w:rsidRDefault="003465CD">
      <w:pPr>
        <w:spacing w:line="274" w:lineRule="exact"/>
        <w:ind w:left="6260"/>
        <w:rPr>
          <w:color w:val="000000"/>
          <w:sz w:val="20"/>
          <w:szCs w:val="20"/>
        </w:rPr>
      </w:pPr>
      <w:r w:rsidRPr="00AD3944">
        <w:rPr>
          <w:rFonts w:ascii="宋体" w:hAnsi="宋体" w:cs="宋体" w:hint="eastAsia"/>
          <w:color w:val="000000"/>
          <w:sz w:val="24"/>
          <w:szCs w:val="24"/>
        </w:rPr>
        <w:t>西安市卫生和计划生育委员会制发</w:t>
      </w:r>
    </w:p>
    <w:p w:rsidR="003465CD" w:rsidRPr="00AD3944" w:rsidRDefault="003465CD">
      <w:pPr>
        <w:rPr>
          <w:color w:val="000000"/>
        </w:rPr>
        <w:sectPr w:rsidR="003465CD" w:rsidRPr="00AD3944">
          <w:pgSz w:w="11920" w:h="16845"/>
          <w:pgMar w:top="1440" w:right="530" w:bottom="731" w:left="520" w:header="0" w:footer="0" w:gutter="0"/>
          <w:cols w:space="720" w:equalWidth="0">
            <w:col w:w="10860"/>
          </w:cols>
        </w:sectPr>
      </w:pPr>
    </w:p>
    <w:p w:rsidR="003465CD" w:rsidRPr="00AD3944" w:rsidRDefault="003465CD">
      <w:pPr>
        <w:spacing w:line="200" w:lineRule="exact"/>
        <w:rPr>
          <w:color w:val="000000"/>
          <w:sz w:val="20"/>
          <w:szCs w:val="20"/>
        </w:rPr>
      </w:pPr>
    </w:p>
    <w:p w:rsidR="003465CD" w:rsidRPr="00AD3944" w:rsidRDefault="003465CD">
      <w:pPr>
        <w:spacing w:line="200" w:lineRule="exact"/>
        <w:rPr>
          <w:color w:val="000000"/>
          <w:sz w:val="20"/>
          <w:szCs w:val="20"/>
        </w:rPr>
      </w:pPr>
    </w:p>
    <w:p w:rsidR="003465CD" w:rsidRPr="00AD3944" w:rsidRDefault="003465CD">
      <w:pPr>
        <w:spacing w:line="200" w:lineRule="exact"/>
        <w:rPr>
          <w:color w:val="000000"/>
          <w:sz w:val="20"/>
          <w:szCs w:val="20"/>
        </w:rPr>
      </w:pPr>
    </w:p>
    <w:p w:rsidR="003465CD" w:rsidRPr="00AD3944" w:rsidRDefault="003465CD">
      <w:pPr>
        <w:spacing w:line="200" w:lineRule="exact"/>
        <w:rPr>
          <w:color w:val="000000"/>
          <w:sz w:val="20"/>
          <w:szCs w:val="20"/>
        </w:rPr>
      </w:pPr>
    </w:p>
    <w:p w:rsidR="003465CD" w:rsidRPr="00AD3944" w:rsidRDefault="003465CD">
      <w:pPr>
        <w:spacing w:line="200" w:lineRule="exact"/>
        <w:rPr>
          <w:color w:val="000000"/>
          <w:sz w:val="20"/>
          <w:szCs w:val="20"/>
        </w:rPr>
      </w:pPr>
    </w:p>
    <w:p w:rsidR="003465CD" w:rsidRPr="00AD3944" w:rsidRDefault="003465CD">
      <w:pPr>
        <w:spacing w:line="200" w:lineRule="exact"/>
        <w:rPr>
          <w:color w:val="000000"/>
          <w:sz w:val="20"/>
          <w:szCs w:val="20"/>
        </w:rPr>
      </w:pPr>
    </w:p>
    <w:p w:rsidR="003465CD" w:rsidRPr="00AD3944" w:rsidRDefault="003465CD">
      <w:pPr>
        <w:spacing w:line="200" w:lineRule="exact"/>
        <w:rPr>
          <w:color w:val="000000"/>
          <w:sz w:val="20"/>
          <w:szCs w:val="20"/>
        </w:rPr>
      </w:pPr>
    </w:p>
    <w:p w:rsidR="003465CD" w:rsidRPr="00AD3944" w:rsidRDefault="003465CD" w:rsidP="00A444B2">
      <w:pPr>
        <w:rPr>
          <w:color w:val="000000"/>
          <w:sz w:val="20"/>
          <w:szCs w:val="20"/>
        </w:rPr>
      </w:pPr>
    </w:p>
    <w:sectPr w:rsidR="003465CD" w:rsidRPr="00AD3944" w:rsidSect="003F6C08">
      <w:type w:val="continuous"/>
      <w:pgSz w:w="11920" w:h="16845"/>
      <w:pgMar w:top="1440" w:right="530" w:bottom="731" w:left="520" w:header="0" w:footer="0" w:gutter="0"/>
      <w:cols w:space="720" w:equalWidth="0">
        <w:col w:w="108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5CD" w:rsidRDefault="003465CD" w:rsidP="003D25F1">
      <w:r>
        <w:separator/>
      </w:r>
    </w:p>
  </w:endnote>
  <w:endnote w:type="continuationSeparator" w:id="0">
    <w:p w:rsidR="003465CD" w:rsidRDefault="003465CD" w:rsidP="003D2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5CD" w:rsidRDefault="003465CD" w:rsidP="003D25F1">
      <w:r>
        <w:separator/>
      </w:r>
    </w:p>
  </w:footnote>
  <w:footnote w:type="continuationSeparator" w:id="0">
    <w:p w:rsidR="003465CD" w:rsidRDefault="003465CD" w:rsidP="003D2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C08"/>
    <w:rsid w:val="00054C74"/>
    <w:rsid w:val="000E73DF"/>
    <w:rsid w:val="000F575B"/>
    <w:rsid w:val="001364B3"/>
    <w:rsid w:val="00145307"/>
    <w:rsid w:val="001517A2"/>
    <w:rsid w:val="00164554"/>
    <w:rsid w:val="001A54D1"/>
    <w:rsid w:val="002269CC"/>
    <w:rsid w:val="0024764E"/>
    <w:rsid w:val="00262E2F"/>
    <w:rsid w:val="0027083E"/>
    <w:rsid w:val="00277516"/>
    <w:rsid w:val="002F1004"/>
    <w:rsid w:val="002F3946"/>
    <w:rsid w:val="003465CD"/>
    <w:rsid w:val="00386EFB"/>
    <w:rsid w:val="003D25F1"/>
    <w:rsid w:val="003F50CC"/>
    <w:rsid w:val="003F6C08"/>
    <w:rsid w:val="00443132"/>
    <w:rsid w:val="004729EB"/>
    <w:rsid w:val="00491793"/>
    <w:rsid w:val="004C5907"/>
    <w:rsid w:val="00510D1A"/>
    <w:rsid w:val="00594A55"/>
    <w:rsid w:val="00610BF3"/>
    <w:rsid w:val="00637F5D"/>
    <w:rsid w:val="00665D91"/>
    <w:rsid w:val="006D0619"/>
    <w:rsid w:val="006D0A24"/>
    <w:rsid w:val="007126EA"/>
    <w:rsid w:val="00721F3F"/>
    <w:rsid w:val="007651C8"/>
    <w:rsid w:val="007745F7"/>
    <w:rsid w:val="0078133D"/>
    <w:rsid w:val="00784C3E"/>
    <w:rsid w:val="00844DAC"/>
    <w:rsid w:val="00856CD9"/>
    <w:rsid w:val="00863DF4"/>
    <w:rsid w:val="008B513B"/>
    <w:rsid w:val="00984B91"/>
    <w:rsid w:val="009873BF"/>
    <w:rsid w:val="009C29E9"/>
    <w:rsid w:val="00A2785E"/>
    <w:rsid w:val="00A444B2"/>
    <w:rsid w:val="00A61852"/>
    <w:rsid w:val="00A978AF"/>
    <w:rsid w:val="00AA0244"/>
    <w:rsid w:val="00AD3944"/>
    <w:rsid w:val="00AE08A6"/>
    <w:rsid w:val="00B45282"/>
    <w:rsid w:val="00B81E75"/>
    <w:rsid w:val="00BA1A95"/>
    <w:rsid w:val="00C356DB"/>
    <w:rsid w:val="00C70212"/>
    <w:rsid w:val="00CC71CB"/>
    <w:rsid w:val="00E240B7"/>
    <w:rsid w:val="00E30062"/>
    <w:rsid w:val="00ED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C08"/>
    <w:rPr>
      <w:kern w:val="0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25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25F1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rsid w:val="003D2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25F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D25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25F1"/>
    <w:rPr>
      <w:sz w:val="18"/>
      <w:szCs w:val="18"/>
    </w:rPr>
  </w:style>
  <w:style w:type="table" w:styleId="TableGrid">
    <w:name w:val="Table Grid"/>
    <w:basedOn w:val="TableNormal"/>
    <w:uiPriority w:val="99"/>
    <w:locked/>
    <w:rsid w:val="004431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343</Words>
  <Characters>1957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西安市预防脊髓灰质炎疫苗接种知情同意书</dc:title>
  <dc:subject/>
  <dc:creator>Windows User</dc:creator>
  <cp:keywords/>
  <dc:description/>
  <cp:lastModifiedBy>lenovo</cp:lastModifiedBy>
  <cp:revision>8</cp:revision>
  <dcterms:created xsi:type="dcterms:W3CDTF">2019-02-15T07:32:00Z</dcterms:created>
  <dcterms:modified xsi:type="dcterms:W3CDTF">2019-02-22T06:30:00Z</dcterms:modified>
</cp:coreProperties>
</file>